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C3D6B"/>
          <w:sz w:val="36"/>
        </w:rPr>
        <w:t>Seu Nome Completo</w:t>
      </w:r>
    </w:p>
    <w:p>
      <w:pPr>
        <w:spacing w:after="100"/>
      </w:pPr>
      <w:r>
        <w:t>Analista SAP MM Júnior | Compras, Suprimentos e Gestão de Materiais</w:t>
      </w:r>
    </w:p>
    <w:p>
      <w:pPr>
        <w:spacing w:after="100"/>
      </w:pPr>
      <w:r>
        <w:t>Cidade, UF  ·  linkedin.com/in/seuperfil  ·  seuemail@email.com  ·  (XX) 9 0000-0000</w:t>
      </w:r>
    </w:p>
    <w:p>
      <w:pPr>
        <w:spacing w:before="220"/>
      </w:pPr>
      <w:r>
        <w:rPr>
          <w:b/>
          <w:color w:val="0C3D6B"/>
          <w:sz w:val="20"/>
        </w:rPr>
        <w:t>RESUMO PROFISSIONAL</w:t>
      </w:r>
    </w:p>
    <w:p>
      <w:r>
        <w:t>Profissional com [X] anos de experiência em [compras / suprimentos / logística / financeiro] em transição para SAP, com formação prática em SAP MM — Gestão de Materiais pela Academia SAP, incluindo o fluxo Procure-to-Pay (P2P). Combina conhecimento de processos de negócio com capacitação no sistema para oportunidades iniciais de análise e suporte SAP MM. [Adapte o módulo e a área de origem]</w:t>
      </w:r>
    </w:p>
    <w:p>
      <w:pPr>
        <w:spacing w:before="220"/>
      </w:pPr>
      <w:r>
        <w:rPr>
          <w:b/>
          <w:color w:val="0C3D6B"/>
          <w:sz w:val="20"/>
        </w:rPr>
        <w:t>EXPERIÊNCIA PROFISSIONAL</w:t>
      </w:r>
    </w:p>
    <w:p>
      <w:r>
        <w:rPr>
          <w:b/>
        </w:rPr>
        <w:t>Analista de Compras / Cargo na Área de Origem</w:t>
      </w:r>
      <w:r>
        <w:t xml:space="preserve">  |  MM/AAAA — MM/AAAA</w:t>
      </w:r>
    </w:p>
    <w:p>
      <w:r>
        <w:t>Nome da Empresa · Cidade, UF</w:t>
      </w:r>
    </w:p>
    <w:p>
      <w:pPr>
        <w:pStyle w:val="ListBullet"/>
      </w:pPr>
      <w:r>
        <w:t>Conduziu cotações e pedidos de compras de materiais operacionais, considerando preços, prazos e condições de fornecimento</w:t>
      </w:r>
    </w:p>
    <w:p>
      <w:pPr>
        <w:pStyle w:val="ListBullet"/>
      </w:pPr>
      <w:r>
        <w:t>Acompanhou entregas e divergências de recebimento em conjunto com almoxarifado e financeiro</w:t>
      </w:r>
    </w:p>
    <w:p>
      <w:pPr>
        <w:pStyle w:val="ListBullet"/>
      </w:pPr>
      <w:r>
        <w:t>Manteve controles de fornecedores, pedidos e indicadores em ERP corporativo e Excel</w:t>
      </w:r>
    </w:p>
    <w:p>
      <w:r>
        <w:rPr>
          <w:b/>
        </w:rPr>
        <w:t>Cargo Anterior (se houver)</w:t>
      </w:r>
      <w:r>
        <w:t xml:space="preserve">  |  MM/AAAA — MM/AAAA</w:t>
      </w:r>
    </w:p>
    <w:p>
      <w:r>
        <w:t>Nome da Empresa · Cidade, UF</w:t>
      </w:r>
    </w:p>
    <w:p>
      <w:pPr>
        <w:pStyle w:val="ListBullet"/>
      </w:pPr>
      <w:r>
        <w:t>Responsabilidade principal com resultado mensurável</w:t>
      </w:r>
    </w:p>
    <w:p>
      <w:pPr>
        <w:spacing w:before="220"/>
      </w:pPr>
      <w:r>
        <w:rPr>
          <w:b/>
          <w:color w:val="0C3D6B"/>
          <w:sz w:val="20"/>
        </w:rPr>
        <w:t>FORMAÇÃO TÉCNICA E PRÁTICA SAP</w:t>
      </w:r>
    </w:p>
    <w:p>
      <w:r>
        <w:rPr>
          <w:b/>
        </w:rPr>
        <w:t>Curso SAP MM — Gestão de Materiais</w:t>
      </w:r>
      <w:r>
        <w:t xml:space="preserve">  |  MM/AAAA · 60 horas</w:t>
      </w:r>
    </w:p>
    <w:p>
      <w:r>
        <w:t>Academia SAP · Treinar Informática</w:t>
      </w:r>
    </w:p>
    <w:p>
      <w:pPr>
        <w:pStyle w:val="ListBullet"/>
      </w:pPr>
      <w:r>
        <w:t>Praticou exercícios do fluxo P2P: requisição (ME51N), pedido (ME21N), recebimento (MIGO) e verificação de faturas (MIRO), em ambiente educacional</w:t>
      </w:r>
    </w:p>
    <w:p>
      <w:pPr>
        <w:pStyle w:val="ListBullet"/>
      </w:pPr>
      <w:r>
        <w:t>Estudou processos de movimentação e controle de estoques, relacionando o sistema às rotinas profissionais de suprimentos</w:t>
      </w:r>
    </w:p>
    <w:p>
      <w:pPr>
        <w:pStyle w:val="ListBullet"/>
      </w:pPr>
      <w:r>
        <w:t>Compreendeu a sequência documental entre compras, recebimento e faturas, distinguindo processos de negócio de parametrização funcional</w:t>
      </w:r>
    </w:p>
    <w:p>
      <w:r>
        <w:rPr>
          <w:b/>
        </w:rPr>
        <w:t>Curso TAXBRA MM — Localização Brasil no SAP MM</w:t>
      </w:r>
      <w:r>
        <w:t xml:space="preserve">  |  MM/AAAA · 16 horas</w:t>
      </w:r>
    </w:p>
    <w:p>
      <w:r>
        <w:t>Academia SAP · Treinar Informática</w:t>
      </w:r>
    </w:p>
    <w:p>
      <w:pPr>
        <w:pStyle w:val="ListBullet"/>
      </w:pPr>
      <w:r>
        <w:t>Estudou fundamentos fiscais brasileiros aplicados a compras: CFOP, ICMS, IPI, PIS e COFINS no contexto do SAP MM</w:t>
      </w:r>
    </w:p>
    <w:p>
      <w:pPr>
        <w:pStyle w:val="ListBullet"/>
      </w:pPr>
      <w:r>
        <w:t>Praticou cenários de determinação de impostos no fluxo ME21N → MIGO → MIRO em ambiente educacional</w:t>
      </w:r>
    </w:p>
    <w:p>
      <w:pPr>
        <w:spacing w:before="220"/>
      </w:pPr>
      <w:r>
        <w:rPr>
          <w:b/>
          <w:color w:val="0C3D6B"/>
          <w:sz w:val="20"/>
        </w:rPr>
        <w:t>FORMAÇÃO ACADÊMICA</w:t>
      </w:r>
    </w:p>
    <w:p>
      <w:r>
        <w:rPr>
          <w:b/>
        </w:rPr>
        <w:t>Bacharel em Administração · Nome da Instituição</w:t>
      </w:r>
      <w:r>
        <w:t xml:space="preserve">  |  MM/AAAA</w:t>
      </w:r>
    </w:p>
    <w:p>
      <w:pPr>
        <w:spacing w:before="220"/>
      </w:pPr>
      <w:r>
        <w:rPr>
          <w:b/>
          <w:color w:val="0C3D6B"/>
          <w:sz w:val="20"/>
        </w:rPr>
        <w:t>COMPETÊNCIAS</w:t>
      </w:r>
    </w:p>
    <w:p>
      <w:r>
        <w:t>SAP MM (formação prática) · Compras · Gestão de Fornecedores · Procure-to-Pay (P2P) · Pedidos de Compra · Recebimento de Materiais · ME51N · ME21N · MIGO · MIRO · Localização Brasil · TAXBRA · Excel</w:t>
      </w:r>
    </w:p>
    <w:p>
      <w:pPr>
        <w:spacing w:before="220"/>
      </w:pPr>
      <w:r>
        <w:rPr>
          <w:b/>
          <w:color w:val="0C3D6B"/>
          <w:sz w:val="20"/>
        </w:rPr>
        <w:t>IDIOMAS</w:t>
      </w:r>
    </w:p>
    <w:p>
      <w:r>
        <w:t>Português nativo · Inglês intermediário</w:t>
      </w:r>
    </w:p>
    <w:sectPr w:rsidR="00FC693F" w:rsidRPr="0006063C" w:rsidSect="00034616">
      <w:pgSz w:w="12240" w:h="15840"/>
      <w:pgMar w:top="1077" w:right="1191" w:bottom="1077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